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35" w:rsidRDefault="00744235" w:rsidP="0074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35" w:rsidRPr="00C4607D" w:rsidRDefault="00744235" w:rsidP="00744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D"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bookmarkStart w:id="0" w:name="_GoBack"/>
      <w:r w:rsidRPr="00C4607D">
        <w:rPr>
          <w:rFonts w:ascii="Times New Roman" w:hAnsi="Times New Roman" w:cs="Times New Roman"/>
          <w:b/>
          <w:sz w:val="24"/>
          <w:szCs w:val="24"/>
        </w:rPr>
        <w:t>Альгология и микология</w:t>
      </w:r>
      <w:bookmarkEnd w:id="0"/>
      <w:r w:rsidRPr="00C4607D">
        <w:rPr>
          <w:rFonts w:ascii="Times New Roman" w:hAnsi="Times New Roman" w:cs="Times New Roman"/>
          <w:b/>
          <w:sz w:val="24"/>
          <w:szCs w:val="24"/>
        </w:rPr>
        <w:t>» (модуль «</w:t>
      </w:r>
      <w:proofErr w:type="spellStart"/>
      <w:r w:rsidRPr="00C4607D">
        <w:rPr>
          <w:rFonts w:ascii="Times New Roman" w:hAnsi="Times New Roman" w:cs="Times New Roman"/>
          <w:b/>
          <w:sz w:val="24"/>
          <w:szCs w:val="24"/>
        </w:rPr>
        <w:t>Биосистематика</w:t>
      </w:r>
      <w:proofErr w:type="spellEnd"/>
      <w:r w:rsidRPr="00C4607D">
        <w:rPr>
          <w:rFonts w:ascii="Times New Roman" w:hAnsi="Times New Roman" w:cs="Times New Roman"/>
          <w:b/>
          <w:sz w:val="24"/>
          <w:szCs w:val="24"/>
        </w:rPr>
        <w:t>»)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960"/>
      </w:tblGrid>
      <w:tr w:rsidR="00744235" w:rsidRPr="00E34C93" w:rsidTr="00666653">
        <w:trPr>
          <w:trHeight w:val="1156"/>
        </w:trPr>
        <w:tc>
          <w:tcPr>
            <w:tcW w:w="2268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структурной схеме </w:t>
            </w:r>
            <w:proofErr w:type="spellStart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-тельной программы </w:t>
            </w:r>
          </w:p>
        </w:tc>
        <w:tc>
          <w:tcPr>
            <w:tcW w:w="12960" w:type="dxa"/>
            <w:shd w:val="clear" w:color="auto" w:fill="auto"/>
          </w:tcPr>
          <w:p w:rsidR="00744235" w:rsidRPr="00E34C93" w:rsidRDefault="00744235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относится к компоненту УВО в образовательной программе </w:t>
            </w:r>
            <w:r w:rsidRPr="00E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по специальности 1-31 01 01-02 «Биология (научно-педагогическая деятельность)»,</w:t>
            </w:r>
            <w:r w:rsidRPr="00E34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 w:rsidRPr="00E3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Биосистематика</w:t>
            </w:r>
            <w:proofErr w:type="spellEnd"/>
            <w:r w:rsidRPr="00E3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»..</w:t>
            </w:r>
          </w:p>
        </w:tc>
      </w:tr>
      <w:tr w:rsidR="00744235" w:rsidRPr="00E34C93" w:rsidTr="00666653">
        <w:tc>
          <w:tcPr>
            <w:tcW w:w="2268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2960" w:type="dxa"/>
            <w:shd w:val="clear" w:color="auto" w:fill="auto"/>
          </w:tcPr>
          <w:p w:rsidR="00744235" w:rsidRPr="00E34C93" w:rsidRDefault="00744235" w:rsidP="00666653">
            <w:pPr>
              <w:pStyle w:val="2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4C93">
              <w:rPr>
                <w:sz w:val="24"/>
                <w:szCs w:val="24"/>
              </w:rPr>
              <w:t xml:space="preserve">Учебная дисциплина «Альгология и микология» </w:t>
            </w:r>
            <w:r w:rsidRPr="00E34C93">
              <w:rPr>
                <w:color w:val="000000"/>
                <w:sz w:val="24"/>
                <w:szCs w:val="24"/>
              </w:rPr>
              <w:t xml:space="preserve">содержит необходимые сведения </w:t>
            </w:r>
            <w:r w:rsidRPr="00E34C93">
              <w:rPr>
                <w:sz w:val="24"/>
                <w:szCs w:val="24"/>
              </w:rPr>
              <w:t>о морфолого-биологических характеристиках, размножении, закономерностях онтогенеза, циклах развития, направлениях эволюции основных таксонов водорослей, грибов, грибоподобных организмов и лишайников, принципах их классификации, рас</w:t>
            </w:r>
            <w:r w:rsidRPr="00E34C93">
              <w:rPr>
                <w:sz w:val="24"/>
                <w:szCs w:val="24"/>
              </w:rPr>
              <w:softHyphen/>
              <w:t>пространении, роли в природных экосистемах и экономике.</w:t>
            </w:r>
          </w:p>
        </w:tc>
      </w:tr>
      <w:tr w:rsidR="00744235" w:rsidRPr="00E34C93" w:rsidTr="00666653">
        <w:tc>
          <w:tcPr>
            <w:tcW w:w="2268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</w:t>
            </w:r>
          </w:p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2960" w:type="dxa"/>
            <w:shd w:val="clear" w:color="auto" w:fill="auto"/>
          </w:tcPr>
          <w:p w:rsidR="00744235" w:rsidRPr="00E34C93" w:rsidRDefault="00744235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должен: Уметь применять базовые научно-теоретические знания для решения теоретических и практических задач. Владеть системным и сравнительным анализом. Владеть исследовательскими навыками. Уметь работать самостоятельно. Владеть междисциплинарным подходом при решении проблем. Специалист должен быть способен: Квалифицированно проводить научные исследования в области биологии, проводить анализ результатов экспериментальных исследований, формулировать из полученных результатов корректные выводы. Осваивать новые модели, теории, методы исследования, участвовать в разработке новых методических подходов. Осуществлять поиск и анализ данных по изучаемой проблеме в научной литературе, составлять аналитические обзоры. Готовить научные статьи, сообщения, рефераты доклады и материалы к презентациям. Составлять и вести документацию по научным проектам исследований. Квалифицированно проводить научно-производственные исследования, выбирать грамотные и экспериментально обоснованные методические </w:t>
            </w:r>
            <w:proofErr w:type="gramStart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подходы,  давать</w:t>
            </w:r>
            <w:proofErr w:type="gramEnd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практическому применению полученных результатов. Осуществлять поиск и анализ данных по изучаемой проблеме в научно-технических и других информационных источниках. Организовывать работу по подготовке научных статей и заявок на изобретения и лично участвовать в ней. Организовывать работу по обоснованию целесообразности научных проектов и исследований. </w:t>
            </w:r>
            <w:proofErr w:type="gramStart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Составлять  и</w:t>
            </w:r>
            <w:proofErr w:type="gramEnd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  вести  документацию по научно-производственной деятельности. </w:t>
            </w:r>
          </w:p>
        </w:tc>
      </w:tr>
      <w:tr w:rsidR="00744235" w:rsidRPr="00E34C93" w:rsidTr="00666653">
        <w:tc>
          <w:tcPr>
            <w:tcW w:w="2268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12960" w:type="dxa"/>
            <w:shd w:val="clear" w:color="auto" w:fill="auto"/>
          </w:tcPr>
          <w:p w:rsidR="00744235" w:rsidRPr="00E34C93" w:rsidRDefault="00744235" w:rsidP="00666653">
            <w:pPr>
              <w:pStyle w:val="a3"/>
              <w:spacing w:after="0"/>
              <w:ind w:left="0" w:hanging="6"/>
              <w:jc w:val="both"/>
            </w:pPr>
            <w:r w:rsidRPr="00E34C93">
              <w:t>Основы общего землеведения.</w:t>
            </w:r>
          </w:p>
        </w:tc>
      </w:tr>
      <w:tr w:rsidR="00744235" w:rsidRPr="00E34C93" w:rsidTr="00666653">
        <w:tc>
          <w:tcPr>
            <w:tcW w:w="2268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2960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3 зачетные </w:t>
            </w:r>
            <w:proofErr w:type="gramStart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единицы,  120</w:t>
            </w:r>
            <w:proofErr w:type="gramEnd"/>
            <w:r w:rsidRPr="00E34C9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( 64 аудиторных; 56  – самостоятельная работа). </w:t>
            </w:r>
          </w:p>
        </w:tc>
      </w:tr>
      <w:tr w:rsidR="00744235" w:rsidRPr="00E34C93" w:rsidTr="00666653">
        <w:trPr>
          <w:trHeight w:val="1440"/>
        </w:trPr>
        <w:tc>
          <w:tcPr>
            <w:tcW w:w="2268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Семестр, требования и формы текущей и промежуточной аттестации</w:t>
            </w:r>
          </w:p>
        </w:tc>
        <w:tc>
          <w:tcPr>
            <w:tcW w:w="12960" w:type="dxa"/>
            <w:shd w:val="clear" w:color="auto" w:fill="auto"/>
          </w:tcPr>
          <w:p w:rsidR="00744235" w:rsidRPr="00E34C93" w:rsidRDefault="00744235" w:rsidP="0066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93">
              <w:rPr>
                <w:rFonts w:ascii="Times New Roman" w:hAnsi="Times New Roman" w:cs="Times New Roman"/>
                <w:sz w:val="24"/>
                <w:szCs w:val="24"/>
              </w:rPr>
              <w:t>1-й семестр, коллоквиум, экзамен.</w:t>
            </w:r>
          </w:p>
        </w:tc>
      </w:tr>
    </w:tbl>
    <w:p w:rsidR="0003334B" w:rsidRDefault="00744235" w:rsidP="00744235"/>
    <w:sectPr w:rsidR="0003334B" w:rsidSect="007442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35"/>
    <w:rsid w:val="000A2CEB"/>
    <w:rsid w:val="00744235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16F6"/>
  <w15:chartTrackingRefBased/>
  <w15:docId w15:val="{763BB86D-35C1-4C87-B340-797109A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42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4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7442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235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2024-01-22T10:44:00Z</dcterms:created>
  <dcterms:modified xsi:type="dcterms:W3CDTF">2024-01-22T10:47:00Z</dcterms:modified>
</cp:coreProperties>
</file>